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p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招标选题研究方向</w:t>
      </w:r>
    </w:p>
    <w:bookmarkEnd w:id="0"/>
    <w:p>
      <w:pPr>
        <w:jc w:val="center"/>
        <w:rPr>
          <w:rFonts w:hint="eastAsia"/>
        </w:rPr>
      </w:pPr>
      <w:r>
        <w:rPr>
          <w:rFonts w:hint="eastAsia"/>
        </w:rPr>
        <w:t>（申请者据此可设计具体的研究题目）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1.中国共产党制度建设百年探索和基本经验研究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2.江苏践行“争当表率、争做示范、走在前列”重大使命的内涵指向与实践要求研究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3.江苏开启全面建设社会主义现代化新征程战略路径研究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4.江苏以科技创新驱动产业链供应链优化升级研究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5.“十四五”时期江苏加快建设“一中心一基地一枢纽”研究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6.江苏推动长江经济带高质量发展重大问题研究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7.江苏率先实现农业农村现代化研究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8.江苏推进共同富裕政策措施研究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9.江苏实施积极应对人口老龄化战略与对策研究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10.高起点推进美丽江苏建设关键问题研究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11.江苏构建安全发展保障体系研究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12.江苏高质量发展评价体系研究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13.长江文化在江苏的保护、传承与弘扬研究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14.张謇企业家精神研究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15.其他研究（江苏发展中特别重大问题）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57F69"/>
    <w:rsid w:val="14F5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2021-03-03T07:28:00Z</dcterms:created>
  <dc:creator>Administrator</dc:creator>
  <cp:lastModifiedBy>Administrator</cp:lastModifiedBy>
  <dcterms:modified xsi:type="dcterms:W3CDTF">2021-03-03T07:31:28Z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