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“</w:t>
      </w:r>
      <w:r>
        <w:rPr>
          <w:rFonts w:hint="eastAsia" w:ascii="方正小标宋_GBK" w:eastAsia="方正小标宋_GBK"/>
          <w:sz w:val="44"/>
          <w:szCs w:val="44"/>
        </w:rPr>
        <w:t>长江文化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”</w:t>
      </w:r>
      <w:r>
        <w:rPr>
          <w:rFonts w:hint="eastAsia" w:ascii="方正小标宋_GBK" w:eastAsia="方正小标宋_GBK"/>
          <w:sz w:val="44"/>
          <w:szCs w:val="44"/>
        </w:rPr>
        <w:t>专项研究选题</w:t>
      </w:r>
    </w:p>
    <w:p/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1、长江文化的内涵、特征与价值研究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2、长江文化与中华文明的内在渊源关系研究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3、长江文化与大运河文化、江南文化的关系研究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4、长江文化对江苏文脉的影响</w:t>
      </w:r>
      <w:r>
        <w:rPr>
          <w:rFonts w:hint="eastAsia" w:ascii="Times New Roman" w:hAnsi="Times New Roman" w:cs="Times New Roman"/>
          <w:sz w:val="32"/>
          <w:szCs w:val="32"/>
        </w:rPr>
        <w:t>机理</w:t>
      </w:r>
      <w:r>
        <w:rPr>
          <w:rFonts w:ascii="Times New Roman" w:hAnsi="Times New Roman" w:cs="Times New Roman"/>
          <w:sz w:val="32"/>
          <w:szCs w:val="32"/>
        </w:rPr>
        <w:t>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5、长江文化与近代江苏民族实业家群体研究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6、长江文化资源整合与协同发展研究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7、长江文化产业带高质量发展研究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8、长江文化与江苏生态文明建设研究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9、长江文化与南京城市文化发展研究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10、南京长江文化公园价值评估与前期规划研究</w:t>
      </w:r>
    </w:p>
    <w:p>
      <w:pPr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80"/>
    <w:rsid w:val="000248A5"/>
    <w:rsid w:val="00130075"/>
    <w:rsid w:val="003C7467"/>
    <w:rsid w:val="00743A1B"/>
    <w:rsid w:val="008B3ED8"/>
    <w:rsid w:val="008F06AB"/>
    <w:rsid w:val="00984A43"/>
    <w:rsid w:val="00A13AAB"/>
    <w:rsid w:val="00A20286"/>
    <w:rsid w:val="00BF6010"/>
    <w:rsid w:val="00C54880"/>
    <w:rsid w:val="00C87000"/>
    <w:rsid w:val="00E0462B"/>
    <w:rsid w:val="01862505"/>
    <w:rsid w:val="628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2021-06-24T09:10:00Z</dcterms:created>
  <dc:creator>user</dc:creator>
  <cp:lastModifiedBy>Administrator</cp:lastModifiedBy>
  <dcterms:modified xsi:type="dcterms:W3CDTF">2021-06-30T06:14:16Z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F38A589DB90B463CA72F38914658FC88</vt:lpwstr>
  </property>
</Properties>
</file>