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 w:hint="eastAsia"/>
          <w:sz w:val="28"/>
          <w:szCs w:val="28"/>
        </w:rPr>
        <w:t>附件</w:t>
      </w:r>
    </w:p>
    <w:p w:rsidR="00EA2F67" w:rsidRPr="00EA2F67" w:rsidRDefault="00EA2F67" w:rsidP="00EA2F67">
      <w:pPr>
        <w:jc w:val="center"/>
        <w:rPr>
          <w:rFonts w:ascii="宋体" w:eastAsia="宋体" w:hAnsi="宋体" w:hint="eastAsia"/>
          <w:sz w:val="32"/>
          <w:szCs w:val="32"/>
        </w:rPr>
      </w:pPr>
      <w:bookmarkStart w:id="0" w:name="_GoBack"/>
      <w:r w:rsidRPr="00EA2F67">
        <w:rPr>
          <w:rFonts w:ascii="宋体" w:eastAsia="宋体" w:hAnsi="宋体" w:hint="eastAsia"/>
          <w:sz w:val="32"/>
          <w:szCs w:val="32"/>
        </w:rPr>
        <w:t>国家语委“十四五”科研规划项目</w:t>
      </w:r>
      <w:r w:rsidRPr="00EA2F67">
        <w:rPr>
          <w:rFonts w:ascii="宋体" w:eastAsia="宋体" w:hAnsi="宋体"/>
          <w:sz w:val="32"/>
          <w:szCs w:val="32"/>
        </w:rPr>
        <w:t>2025年选题指南</w:t>
      </w:r>
    </w:p>
    <w:bookmarkEnd w:id="0"/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 w:hint="eastAsia"/>
          <w:sz w:val="28"/>
          <w:szCs w:val="28"/>
        </w:rPr>
        <w:t>一、重大项目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1.语言文字</w:t>
      </w:r>
      <w:proofErr w:type="gramStart"/>
      <w:r w:rsidRPr="00EA2F67">
        <w:rPr>
          <w:rFonts w:ascii="宋体" w:eastAsia="宋体" w:hAnsi="宋体"/>
          <w:sz w:val="28"/>
          <w:szCs w:val="28"/>
        </w:rPr>
        <w:t>思政教育</w:t>
      </w:r>
      <w:proofErr w:type="gramEnd"/>
      <w:r w:rsidRPr="00EA2F67">
        <w:rPr>
          <w:rFonts w:ascii="宋体" w:eastAsia="宋体" w:hAnsi="宋体"/>
          <w:sz w:val="28"/>
          <w:szCs w:val="28"/>
        </w:rPr>
        <w:t>功能与实现方式研究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2.全球数字空间中文影响力调查与提升研究（研究时间1—2年）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3.“十五五”规划背景</w:t>
      </w:r>
      <w:proofErr w:type="gramStart"/>
      <w:r w:rsidRPr="00EA2F67">
        <w:rPr>
          <w:rFonts w:ascii="宋体" w:eastAsia="宋体" w:hAnsi="宋体"/>
          <w:sz w:val="28"/>
          <w:szCs w:val="28"/>
        </w:rPr>
        <w:t>下语言</w:t>
      </w:r>
      <w:proofErr w:type="gramEnd"/>
      <w:r w:rsidRPr="00EA2F67">
        <w:rPr>
          <w:rFonts w:ascii="宋体" w:eastAsia="宋体" w:hAnsi="宋体"/>
          <w:sz w:val="28"/>
          <w:szCs w:val="28"/>
        </w:rPr>
        <w:t>科学的理论建构与话语体系研究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4.大中小学中华优秀语言文化传承教育一体化建设研究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5.中国特色语言文明及其国际</w:t>
      </w:r>
      <w:proofErr w:type="gramStart"/>
      <w:r w:rsidRPr="00EA2F67">
        <w:rPr>
          <w:rFonts w:ascii="宋体" w:eastAsia="宋体" w:hAnsi="宋体"/>
          <w:sz w:val="28"/>
          <w:szCs w:val="28"/>
        </w:rPr>
        <w:t>交流互鉴的</w:t>
      </w:r>
      <w:proofErr w:type="gramEnd"/>
      <w:r w:rsidRPr="00EA2F67">
        <w:rPr>
          <w:rFonts w:ascii="宋体" w:eastAsia="宋体" w:hAnsi="宋体"/>
          <w:sz w:val="28"/>
          <w:szCs w:val="28"/>
        </w:rPr>
        <w:t>理论与实践研究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6.中国老年人语言健康标准研究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 w:hint="eastAsia"/>
          <w:sz w:val="28"/>
          <w:szCs w:val="28"/>
        </w:rPr>
        <w:t>二、重点项目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1.语言服务赋能国家关键领域发展的理论构建与实践路径研究（分领域申报）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2.中国特色教育话语体系及其关键词语研究（分领域申报，基础教育领域已立项）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3.乡村文化振兴视域下乡村语言景观治理与规划研究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4.旅游城市语言服务评价标准研究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5.语言数据要素驱动产业发展的统计测度与实现路径研究（研究时间1—2年）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6.语言文字大数据治理框架及其规范标准研究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7.基于大数据的语言能力测量框架研究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8.</w:t>
      </w:r>
      <w:proofErr w:type="gramStart"/>
      <w:r w:rsidRPr="00EA2F67">
        <w:rPr>
          <w:rFonts w:ascii="宋体" w:eastAsia="宋体" w:hAnsi="宋体"/>
          <w:sz w:val="28"/>
          <w:szCs w:val="28"/>
        </w:rPr>
        <w:t>数智化</w:t>
      </w:r>
      <w:proofErr w:type="gramEnd"/>
      <w:r w:rsidRPr="00EA2F67">
        <w:rPr>
          <w:rFonts w:ascii="宋体" w:eastAsia="宋体" w:hAnsi="宋体"/>
          <w:sz w:val="28"/>
          <w:szCs w:val="28"/>
        </w:rPr>
        <w:t>时代儿童早期语言能力形成与发展研究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9.面向</w:t>
      </w:r>
      <w:proofErr w:type="gramStart"/>
      <w:r w:rsidRPr="00EA2F67">
        <w:rPr>
          <w:rFonts w:ascii="宋体" w:eastAsia="宋体" w:hAnsi="宋体"/>
          <w:sz w:val="28"/>
          <w:szCs w:val="28"/>
        </w:rPr>
        <w:t>视听双障</w:t>
      </w:r>
      <w:proofErr w:type="gramEnd"/>
      <w:r w:rsidRPr="00EA2F67">
        <w:rPr>
          <w:rFonts w:ascii="宋体" w:eastAsia="宋体" w:hAnsi="宋体"/>
          <w:sz w:val="28"/>
          <w:szCs w:val="28"/>
        </w:rPr>
        <w:t>人群的触觉手语与手指盲文语料库建设研究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lastRenderedPageBreak/>
        <w:t>10.国家通用盲文规范词语表研究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11.全球竞争背景下边境安全中语言风险评估与对策研究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 w:hint="eastAsia"/>
          <w:sz w:val="28"/>
          <w:szCs w:val="28"/>
        </w:rPr>
        <w:t>三、一般项目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1.国家通用语言文字法实施视阈</w:t>
      </w:r>
      <w:proofErr w:type="gramStart"/>
      <w:r w:rsidRPr="00EA2F67">
        <w:rPr>
          <w:rFonts w:ascii="宋体" w:eastAsia="宋体" w:hAnsi="宋体"/>
          <w:sz w:val="28"/>
          <w:szCs w:val="28"/>
        </w:rPr>
        <w:t>下地方</w:t>
      </w:r>
      <w:proofErr w:type="gramEnd"/>
      <w:r w:rsidRPr="00EA2F67">
        <w:rPr>
          <w:rFonts w:ascii="宋体" w:eastAsia="宋体" w:hAnsi="宋体"/>
          <w:sz w:val="28"/>
          <w:szCs w:val="28"/>
        </w:rPr>
        <w:t>语言文字治理体系与能力建设研究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2.中华优秀语言文化</w:t>
      </w:r>
      <w:proofErr w:type="gramStart"/>
      <w:r w:rsidRPr="00EA2F67">
        <w:rPr>
          <w:rFonts w:ascii="宋体" w:eastAsia="宋体" w:hAnsi="宋体"/>
          <w:sz w:val="28"/>
          <w:szCs w:val="28"/>
        </w:rPr>
        <w:t>融入家校社</w:t>
      </w:r>
      <w:proofErr w:type="gramEnd"/>
      <w:r w:rsidRPr="00EA2F67">
        <w:rPr>
          <w:rFonts w:ascii="宋体" w:eastAsia="宋体" w:hAnsi="宋体"/>
          <w:sz w:val="28"/>
          <w:szCs w:val="28"/>
        </w:rPr>
        <w:t>协同育人的路径与机制研究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3.新时代高校</w:t>
      </w:r>
      <w:proofErr w:type="gramStart"/>
      <w:r w:rsidRPr="00EA2F67">
        <w:rPr>
          <w:rFonts w:ascii="宋体" w:eastAsia="宋体" w:hAnsi="宋体"/>
          <w:sz w:val="28"/>
          <w:szCs w:val="28"/>
        </w:rPr>
        <w:t>思政课</w:t>
      </w:r>
      <w:proofErr w:type="gramEnd"/>
      <w:r w:rsidRPr="00EA2F67">
        <w:rPr>
          <w:rFonts w:ascii="宋体" w:eastAsia="宋体" w:hAnsi="宋体"/>
          <w:sz w:val="28"/>
          <w:szCs w:val="28"/>
        </w:rPr>
        <w:t>话语体系改革创新研究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4.大学语文课程体系创新研究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5.文化创意产业中的语言资源开发与应用研究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6.中文数字化进程与“十五五”期间发展策略研究（研究时间1年）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7.面向青少年学生职业发展需要的核心语言能力研究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8.人机协同的语言翻译人才培养研究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9.面向全球的“外语+”复合型人才培养研究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10.语言密集型行业的人才供需适配机制研究（分行业申报）</w:t>
      </w:r>
    </w:p>
    <w:p w:rsidR="00EA2F67" w:rsidRPr="00EA2F67" w:rsidRDefault="00EA2F67" w:rsidP="00EA2F67">
      <w:pPr>
        <w:rPr>
          <w:rFonts w:ascii="宋体" w:eastAsia="宋体" w:hAnsi="宋体" w:hint="eastAsia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11.面向“一带一路”经贸合作的“专业技能+语言能力+跨域文化”行业术语与教学资源建设研究（分行业申报）</w:t>
      </w:r>
    </w:p>
    <w:p w:rsidR="00EA2F67" w:rsidRPr="00EA2F67" w:rsidRDefault="00EA2F67" w:rsidP="00EA2F67">
      <w:pPr>
        <w:rPr>
          <w:rFonts w:ascii="宋体" w:eastAsia="宋体" w:hAnsi="宋体"/>
          <w:sz w:val="28"/>
          <w:szCs w:val="28"/>
        </w:rPr>
      </w:pPr>
      <w:r w:rsidRPr="00EA2F67">
        <w:rPr>
          <w:rFonts w:ascii="宋体" w:eastAsia="宋体" w:hAnsi="宋体"/>
          <w:sz w:val="28"/>
          <w:szCs w:val="28"/>
        </w:rPr>
        <w:t>12.跨境电</w:t>
      </w:r>
      <w:proofErr w:type="gramStart"/>
      <w:r w:rsidRPr="00EA2F67">
        <w:rPr>
          <w:rFonts w:ascii="宋体" w:eastAsia="宋体" w:hAnsi="宋体"/>
          <w:sz w:val="28"/>
          <w:szCs w:val="28"/>
        </w:rPr>
        <w:t>商语言</w:t>
      </w:r>
      <w:proofErr w:type="gramEnd"/>
      <w:r w:rsidRPr="00EA2F67">
        <w:rPr>
          <w:rFonts w:ascii="宋体" w:eastAsia="宋体" w:hAnsi="宋体"/>
          <w:sz w:val="28"/>
          <w:szCs w:val="28"/>
        </w:rPr>
        <w:t>服务需求及其发展趋势研究</w:t>
      </w:r>
    </w:p>
    <w:p w:rsidR="00A77AC7" w:rsidRPr="00EA2F67" w:rsidRDefault="00A77AC7">
      <w:pPr>
        <w:rPr>
          <w:rFonts w:ascii="宋体" w:eastAsia="宋体" w:hAnsi="宋体"/>
          <w:sz w:val="28"/>
          <w:szCs w:val="28"/>
        </w:rPr>
      </w:pPr>
    </w:p>
    <w:sectPr w:rsidR="00A77AC7" w:rsidRPr="00EA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67"/>
    <w:rsid w:val="00A77AC7"/>
    <w:rsid w:val="00E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0E7A"/>
  <w15:chartTrackingRefBased/>
  <w15:docId w15:val="{63687C48-14A5-4ADC-A185-A61ED0E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A259-A400-4DB9-8503-77279801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2025-07-23T02:21:00Z</dcterms:created>
  <dcterms:modified xsi:type="dcterms:W3CDTF">2025-07-23T02:29:00Z</dcterms:modified>
</cp:coreProperties>
</file>