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39" w:rsidRPr="00AE0439" w:rsidRDefault="00AE0439" w:rsidP="00AE0439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bookmarkStart w:id="0" w:name="_GoBack"/>
      <w:r w:rsidRPr="00AE0439">
        <w:rPr>
          <w:rFonts w:ascii="宋体" w:eastAsia="宋体" w:hAnsi="宋体" w:hint="eastAsia"/>
          <w:sz w:val="28"/>
          <w:szCs w:val="28"/>
        </w:rPr>
        <w:t>常州市科协</w:t>
      </w:r>
      <w:r w:rsidRPr="00AE0439">
        <w:rPr>
          <w:rFonts w:ascii="宋体" w:eastAsia="宋体" w:hAnsi="宋体"/>
          <w:sz w:val="28"/>
          <w:szCs w:val="28"/>
        </w:rPr>
        <w:t>2025年软科学研究课题指南</w:t>
      </w:r>
    </w:p>
    <w:bookmarkEnd w:id="0"/>
    <w:p w:rsidR="00AE0439" w:rsidRPr="00AE0439" w:rsidRDefault="00AE0439" w:rsidP="00AE0439">
      <w:pPr>
        <w:spacing w:line="360" w:lineRule="auto"/>
        <w:rPr>
          <w:rFonts w:ascii="宋体" w:eastAsia="宋体" w:hAnsi="宋体"/>
        </w:rPr>
      </w:pPr>
    </w:p>
    <w:p w:rsidR="00AE0439" w:rsidRPr="00AE0439" w:rsidRDefault="00AE0439" w:rsidP="00AE0439">
      <w:pPr>
        <w:spacing w:line="360" w:lineRule="auto"/>
        <w:rPr>
          <w:rFonts w:ascii="宋体" w:eastAsia="宋体" w:hAnsi="宋体"/>
        </w:rPr>
      </w:pPr>
      <w:r w:rsidRPr="00AE0439">
        <w:rPr>
          <w:rFonts w:ascii="宋体" w:eastAsia="宋体" w:hAnsi="宋体" w:hint="eastAsia"/>
        </w:rPr>
        <w:t>一、特约课题</w:t>
      </w:r>
    </w:p>
    <w:p w:rsidR="00AE0439" w:rsidRPr="00AE0439" w:rsidRDefault="00AE0439" w:rsidP="00AE0439">
      <w:pPr>
        <w:spacing w:line="360" w:lineRule="auto"/>
        <w:rPr>
          <w:rFonts w:ascii="宋体" w:eastAsia="宋体" w:hAnsi="宋体"/>
        </w:rPr>
      </w:pPr>
      <w:r w:rsidRPr="00AE0439">
        <w:rPr>
          <w:rFonts w:ascii="宋体" w:eastAsia="宋体" w:hAnsi="宋体"/>
        </w:rPr>
        <w:t>1. 围绕常州“全国先进制造业基地、区域性科技创新高地”的功能定位，就大力推动科技创新和产业创新深度融合开展研究；</w:t>
      </w:r>
    </w:p>
    <w:p w:rsidR="00AE0439" w:rsidRPr="00AE0439" w:rsidRDefault="00AE0439" w:rsidP="00AE0439">
      <w:pPr>
        <w:spacing w:line="360" w:lineRule="auto"/>
        <w:rPr>
          <w:rFonts w:ascii="宋体" w:eastAsia="宋体" w:hAnsi="宋体"/>
        </w:rPr>
      </w:pPr>
      <w:r w:rsidRPr="00AE0439">
        <w:rPr>
          <w:rFonts w:ascii="宋体" w:eastAsia="宋体" w:hAnsi="宋体"/>
        </w:rPr>
        <w:t>2. 结合我市重点产业方向，围绕高能级创新平台的建设运行，发挥创新平台人才招引“强磁场”、原始创新“策源地”、产业升级“强引擎”的功能作用开展研究；</w:t>
      </w:r>
    </w:p>
    <w:p w:rsidR="00AE0439" w:rsidRPr="00AE0439" w:rsidRDefault="00AE0439" w:rsidP="00AE0439">
      <w:pPr>
        <w:spacing w:line="360" w:lineRule="auto"/>
        <w:rPr>
          <w:rFonts w:ascii="宋体" w:eastAsia="宋体" w:hAnsi="宋体"/>
        </w:rPr>
      </w:pPr>
      <w:r w:rsidRPr="00AE0439">
        <w:rPr>
          <w:rFonts w:ascii="宋体" w:eastAsia="宋体" w:hAnsi="宋体"/>
        </w:rPr>
        <w:t>3. 围绕深化教育科技人才一体化建设，更好实施人才强市战略开展研究；</w:t>
      </w:r>
    </w:p>
    <w:p w:rsidR="00AE0439" w:rsidRPr="00AE0439" w:rsidRDefault="00AE0439" w:rsidP="00AE0439">
      <w:pPr>
        <w:spacing w:line="360" w:lineRule="auto"/>
        <w:rPr>
          <w:rFonts w:ascii="宋体" w:eastAsia="宋体" w:hAnsi="宋体"/>
        </w:rPr>
      </w:pPr>
      <w:r w:rsidRPr="00AE0439">
        <w:rPr>
          <w:rFonts w:ascii="宋体" w:eastAsia="宋体" w:hAnsi="宋体"/>
        </w:rPr>
        <w:t>4. 围绕深化</w:t>
      </w:r>
      <w:proofErr w:type="gramStart"/>
      <w:r w:rsidRPr="00AE0439">
        <w:rPr>
          <w:rFonts w:ascii="宋体" w:eastAsia="宋体" w:hAnsi="宋体"/>
        </w:rPr>
        <w:t>校院企地</w:t>
      </w:r>
      <w:proofErr w:type="gramEnd"/>
      <w:r w:rsidRPr="00AE0439">
        <w:rPr>
          <w:rFonts w:ascii="宋体" w:eastAsia="宋体" w:hAnsi="宋体"/>
        </w:rPr>
        <w:t>合作，引导推动更多科技创新成果落地常州开展研究；</w:t>
      </w:r>
    </w:p>
    <w:p w:rsidR="00AE0439" w:rsidRPr="00AE0439" w:rsidRDefault="00AE0439" w:rsidP="00AE0439">
      <w:pPr>
        <w:spacing w:line="360" w:lineRule="auto"/>
        <w:rPr>
          <w:rFonts w:ascii="宋体" w:eastAsia="宋体" w:hAnsi="宋体"/>
        </w:rPr>
      </w:pPr>
      <w:r w:rsidRPr="00AE0439">
        <w:rPr>
          <w:rFonts w:ascii="宋体" w:eastAsia="宋体" w:hAnsi="宋体"/>
        </w:rPr>
        <w:t>5. 围绕人工智能、人形机器人、合成生物、</w:t>
      </w:r>
      <w:proofErr w:type="gramStart"/>
      <w:r w:rsidRPr="00AE0439">
        <w:rPr>
          <w:rFonts w:ascii="宋体" w:eastAsia="宋体" w:hAnsi="宋体"/>
        </w:rPr>
        <w:t>低空经济</w:t>
      </w:r>
      <w:proofErr w:type="gramEnd"/>
      <w:r w:rsidRPr="00AE0439">
        <w:rPr>
          <w:rFonts w:ascii="宋体" w:eastAsia="宋体" w:hAnsi="宋体"/>
        </w:rPr>
        <w:t>等未来产业，结合常州实际，针对发展趋势、布局策略等开展研究。</w:t>
      </w:r>
    </w:p>
    <w:p w:rsidR="00AE0439" w:rsidRPr="00AE0439" w:rsidRDefault="00AE0439" w:rsidP="00AE0439">
      <w:pPr>
        <w:spacing w:line="360" w:lineRule="auto"/>
        <w:rPr>
          <w:rFonts w:ascii="宋体" w:eastAsia="宋体" w:hAnsi="宋体"/>
        </w:rPr>
      </w:pPr>
      <w:r w:rsidRPr="00AE0439">
        <w:rPr>
          <w:rFonts w:ascii="宋体" w:eastAsia="宋体" w:hAnsi="宋体" w:hint="eastAsia"/>
        </w:rPr>
        <w:t>二、重点课题和专项课题的研究方向</w:t>
      </w:r>
    </w:p>
    <w:p w:rsidR="00AE0439" w:rsidRPr="00AE0439" w:rsidRDefault="00AE0439" w:rsidP="00AE0439">
      <w:pPr>
        <w:spacing w:line="360" w:lineRule="auto"/>
        <w:rPr>
          <w:rFonts w:ascii="宋体" w:eastAsia="宋体" w:hAnsi="宋体"/>
        </w:rPr>
      </w:pPr>
      <w:r w:rsidRPr="00AE0439">
        <w:rPr>
          <w:rFonts w:ascii="宋体" w:eastAsia="宋体" w:hAnsi="宋体"/>
        </w:rPr>
        <w:t>1. 发展战略研究</w:t>
      </w:r>
    </w:p>
    <w:p w:rsidR="00AE0439" w:rsidRPr="00AE0439" w:rsidRDefault="00AE0439" w:rsidP="00AE0439">
      <w:pPr>
        <w:spacing w:line="360" w:lineRule="auto"/>
        <w:rPr>
          <w:rFonts w:ascii="宋体" w:eastAsia="宋体" w:hAnsi="宋体"/>
        </w:rPr>
      </w:pPr>
      <w:r w:rsidRPr="00AE0439">
        <w:rPr>
          <w:rFonts w:ascii="宋体" w:eastAsia="宋体" w:hAnsi="宋体" w:hint="eastAsia"/>
        </w:rPr>
        <w:t>“十五五”期间，常州市科技创新与产业创新的重点方向、关键举措；作为“长三角地区重要的中心城市”，常州市融入长三角一体化发展的路径研究；推进深层次改革和高水平开放，完善开放合作机制；全面贯彻民营企业座谈会精神，促进民营经济高质量发展；实施“人工智能</w:t>
      </w:r>
      <w:r w:rsidRPr="00AE0439">
        <w:rPr>
          <w:rFonts w:ascii="宋体" w:eastAsia="宋体" w:hAnsi="宋体"/>
        </w:rPr>
        <w:t>+”高质量发展行动；支持企业发挥引才用</w:t>
      </w:r>
      <w:proofErr w:type="gramStart"/>
      <w:r w:rsidRPr="00AE0439">
        <w:rPr>
          <w:rFonts w:ascii="宋体" w:eastAsia="宋体" w:hAnsi="宋体"/>
        </w:rPr>
        <w:t>才主体</w:t>
      </w:r>
      <w:proofErr w:type="gramEnd"/>
      <w:r w:rsidRPr="00AE0439">
        <w:rPr>
          <w:rFonts w:ascii="宋体" w:eastAsia="宋体" w:hAnsi="宋体"/>
        </w:rPr>
        <w:t>作用；国际合作园区提档升级；“耐心资本”助力科技创新；文化赋能经济社会发展；紧扣“双碳”战略</w:t>
      </w:r>
      <w:proofErr w:type="gramStart"/>
      <w:r w:rsidRPr="00AE0439">
        <w:rPr>
          <w:rFonts w:ascii="宋体" w:eastAsia="宋体" w:hAnsi="宋体"/>
        </w:rPr>
        <w:t>打造零碳示范</w:t>
      </w:r>
      <w:proofErr w:type="gramEnd"/>
      <w:r w:rsidRPr="00AE0439">
        <w:rPr>
          <w:rFonts w:ascii="宋体" w:eastAsia="宋体" w:hAnsi="宋体"/>
        </w:rPr>
        <w:t>、促进绿色发展；推进数字经济发展和数实融合发展；创新创业载体高质量发展。</w:t>
      </w:r>
    </w:p>
    <w:p w:rsidR="00AE0439" w:rsidRPr="00AE0439" w:rsidRDefault="00AE0439" w:rsidP="00AE0439">
      <w:pPr>
        <w:spacing w:line="360" w:lineRule="auto"/>
        <w:rPr>
          <w:rFonts w:ascii="宋体" w:eastAsia="宋体" w:hAnsi="宋体"/>
        </w:rPr>
      </w:pPr>
      <w:r w:rsidRPr="00AE0439">
        <w:rPr>
          <w:rFonts w:ascii="宋体" w:eastAsia="宋体" w:hAnsi="宋体"/>
        </w:rPr>
        <w:t>2. 产业发展研究</w:t>
      </w:r>
    </w:p>
    <w:p w:rsidR="00AE0439" w:rsidRPr="00AE0439" w:rsidRDefault="00AE0439" w:rsidP="00AE0439">
      <w:pPr>
        <w:spacing w:line="360" w:lineRule="auto"/>
        <w:rPr>
          <w:rFonts w:ascii="宋体" w:eastAsia="宋体" w:hAnsi="宋体"/>
        </w:rPr>
      </w:pPr>
      <w:r w:rsidRPr="00AE0439">
        <w:rPr>
          <w:rFonts w:ascii="宋体" w:eastAsia="宋体" w:hAnsi="宋体" w:hint="eastAsia"/>
        </w:rPr>
        <w:t>围绕“</w:t>
      </w:r>
      <w:r w:rsidRPr="00AE0439">
        <w:rPr>
          <w:rFonts w:ascii="宋体" w:eastAsia="宋体" w:hAnsi="宋体"/>
        </w:rPr>
        <w:t>1028”产业体系，统筹推进传统产业转型、新兴产业壮大、未来产业培育，迈向产业</w:t>
      </w:r>
      <w:proofErr w:type="gramStart"/>
      <w:r w:rsidRPr="00AE0439">
        <w:rPr>
          <w:rFonts w:ascii="宋体" w:eastAsia="宋体" w:hAnsi="宋体"/>
        </w:rPr>
        <w:t>链价值</w:t>
      </w:r>
      <w:proofErr w:type="gramEnd"/>
      <w:r w:rsidRPr="00AE0439">
        <w:rPr>
          <w:rFonts w:ascii="宋体" w:eastAsia="宋体" w:hAnsi="宋体"/>
        </w:rPr>
        <w:t>链中高端；打造代表江苏高质量发展水平、具有国际竞争力的新能源产业高地；聚焦新能源、高端装备、新材料等优势领域，持续开展技术突破、巩固扩大产业集群发展优势；加快未来产业布局，找准未来市场需求爆发点，以技术突破竞逐新赛道、领跑新赛道；在开放合作中提升产业链安全性发展路径；培育壮大创新型企业集群。</w:t>
      </w:r>
    </w:p>
    <w:p w:rsidR="00AE0439" w:rsidRPr="00AE0439" w:rsidRDefault="00AE0439" w:rsidP="00AE0439">
      <w:pPr>
        <w:spacing w:line="360" w:lineRule="auto"/>
        <w:rPr>
          <w:rFonts w:ascii="宋体" w:eastAsia="宋体" w:hAnsi="宋体"/>
        </w:rPr>
      </w:pPr>
      <w:r w:rsidRPr="00AE0439">
        <w:rPr>
          <w:rFonts w:ascii="宋体" w:eastAsia="宋体" w:hAnsi="宋体"/>
        </w:rPr>
        <w:t>3. 社会治理研究</w:t>
      </w:r>
    </w:p>
    <w:p w:rsidR="00AE0439" w:rsidRPr="00AE0439" w:rsidRDefault="00AE0439" w:rsidP="00AE0439">
      <w:pPr>
        <w:spacing w:line="360" w:lineRule="auto"/>
        <w:rPr>
          <w:rFonts w:ascii="宋体" w:eastAsia="宋体" w:hAnsi="宋体"/>
        </w:rPr>
      </w:pPr>
      <w:r w:rsidRPr="00AE0439">
        <w:rPr>
          <w:rFonts w:ascii="宋体" w:eastAsia="宋体" w:hAnsi="宋体" w:hint="eastAsia"/>
        </w:rPr>
        <w:t>围绕高水平的“民生七有”，完善保障和改善民生机制，健全城乡融合发展机制，推进安全体系和能力现代化等方面开展专题研究。</w:t>
      </w:r>
    </w:p>
    <w:p w:rsidR="00AE0439" w:rsidRPr="00AE0439" w:rsidRDefault="00AE0439" w:rsidP="00AE0439">
      <w:pPr>
        <w:spacing w:line="360" w:lineRule="auto"/>
        <w:rPr>
          <w:rFonts w:ascii="宋体" w:eastAsia="宋体" w:hAnsi="宋体"/>
        </w:rPr>
      </w:pPr>
      <w:r w:rsidRPr="00AE0439">
        <w:rPr>
          <w:rFonts w:ascii="宋体" w:eastAsia="宋体" w:hAnsi="宋体"/>
        </w:rPr>
        <w:t>4. 其他内容</w:t>
      </w:r>
    </w:p>
    <w:p w:rsidR="006B1290" w:rsidRPr="00AE0439" w:rsidRDefault="00AE0439" w:rsidP="00AE0439">
      <w:pPr>
        <w:spacing w:line="360" w:lineRule="auto"/>
        <w:rPr>
          <w:rFonts w:ascii="宋体" w:eastAsia="宋体" w:hAnsi="宋体"/>
        </w:rPr>
      </w:pPr>
      <w:r w:rsidRPr="00AE0439">
        <w:rPr>
          <w:rFonts w:ascii="宋体" w:eastAsia="宋体" w:hAnsi="宋体" w:hint="eastAsia"/>
        </w:rPr>
        <w:lastRenderedPageBreak/>
        <w:t>申报人也可围绕常州建设发展过程中的全局性、战略性问题和常州产业升级中迫切需要研究的其他重大问题，自行选取具体方向申报课题。</w:t>
      </w:r>
    </w:p>
    <w:sectPr w:rsidR="006B1290" w:rsidRPr="00AE0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39"/>
    <w:rsid w:val="006B1290"/>
    <w:rsid w:val="00AE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BA36B-8212-4885-A900-F0F99BB4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</cp:revision>
  <dcterms:created xsi:type="dcterms:W3CDTF">2025-04-16T03:15:00Z</dcterms:created>
  <dcterms:modified xsi:type="dcterms:W3CDTF">2025-04-16T03:16:00Z</dcterms:modified>
</cp:coreProperties>
</file>