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22" w:rsidRPr="00254522" w:rsidRDefault="00254522" w:rsidP="00535EF4">
      <w:pPr>
        <w:widowControl/>
        <w:shd w:val="clear" w:color="auto" w:fill="FFFFFF"/>
        <w:ind w:firstLineChars="0" w:firstLine="0"/>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附件1</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p>
    <w:p w:rsidR="00254522" w:rsidRPr="00254522" w:rsidRDefault="00254522" w:rsidP="00D4035C">
      <w:pPr>
        <w:widowControl/>
        <w:shd w:val="clear" w:color="auto" w:fill="FFFFFF"/>
        <w:ind w:firstLineChars="0" w:firstLine="272"/>
        <w:jc w:val="center"/>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2021年度省社科应用研究精品工程高质量发展综合考核专项课题申报指南</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1. 进一步完善高质量发展综合考核制度体系研究</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重点研究方向：如何结合省情实际，创造性落实中央高质量发展综合绩效评价体系；如何进一步完善综合考核制度体系（分领域探索设区市、省级机关单位、省属高校、省属企业的高质量发展和党的建设考核制度的优化）。</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2. 提升考核指标体系科学性研究</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重点研究方向：如何科学设计指标体系，精准设置考核指标，突出鲜明的目标导向和结果导向，提升指标牵引性，更好发挥综合考核“指挥棒”作用；如何通过综合考核服务保障“十四五”规划等中长期目标，以年度考核推动长期目标实现；如何建立客观公正、科学有效的年度综合考核指标评估论证机制，控制指标数量、提高指标质量。</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3. 提升考核指标数据质量研究</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重点研究方向：如何做好指标过程管理和数据质量管理，探索平时监测与年终成绩相印证、不同指标相互支撑、第三方数据辅助印证等机制，有效提升指标数据质量。</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4. 分类考核研究</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重点研究方向：探索针对不同地区发展阶段、资源禀赋的差异，不同机关单位职能定位、重点工作的差异，对设区市、省级机关单位进行分类考核；探索共性指标差异化考核，分类设置指标权重或评分标准；个性指标考核如何把握好难易程度，做到既考出公平，又考出差距，更好推动各地各单位特色发展；水平和发展指数机制如何进一步优化。</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5. 改进综合考核方式方法研究</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重点研究方向：从季度监测、半年评估、年终考核、结果运用等各个环节，探索对综合考核程序方法的优化；如何丰富信息化手段、考评工具和手段，构建并运用好“大数据+现场考+第三方”机制，提升考核的简便性，提高工作效率；探索制定考核工作规程，做好对考核者的考核，提升考核工作质效。</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6. 进一步优化党建考核研究</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重点研究方向：如何更好发挥党建考核“指挥棒”作用，推动完善上下贯通、执行有力的组织体系；如何精准设置指标，强化结果导向，推动党建考核效能化水平提升；如何科</w:t>
      </w:r>
      <w:r w:rsidRPr="00254522">
        <w:rPr>
          <w:rFonts w:asciiTheme="majorEastAsia" w:eastAsiaTheme="majorEastAsia" w:hAnsiTheme="majorEastAsia" w:cs="宋体" w:hint="eastAsia"/>
          <w:color w:val="333333"/>
          <w:kern w:val="0"/>
          <w:szCs w:val="21"/>
        </w:rPr>
        <w:lastRenderedPageBreak/>
        <w:t>学设置个性指标，有效避免考核简单“一刀切”；探索“抓大放小”的考核思路。（注：可针对设区市、省级机关单位、高校等不同领域开展党建考核研究）</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7. 综合考核评价体系研究</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重点研究方向：如何完善“立体评”，让考核评价既看显绩，又看潜绩；如何将“考事”和“考人”有机结合，完善领导班子和领导干部考核机制；在精简指标数量的前提下，如何通过综合考核精准评价被考核单位的发展情况，做到平时成绩、年度考核、主观感受的统一。</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8. 综合考核满意度评价机制研究</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重点研究方向：满意度评价如何优化设置各类评价主体权重，改进完善评价方法，提高满意度评价的真实性、全面性、科学性，减少人为因素带来的影响。</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9. 综合考核持续为基层减负研究</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重点研究方向：如何优化“大统考”，把握好部门职能、考核要求与基层期盼之间的平衡；如何通过优化考核内容、简化考核流程，提升考核效率，切实为基层减轻负担。</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10. 综合考核数据挖掘分析应用研究</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重点研究方向：如何进一步优化综合考核管理信息系统，设计分析模型，引入第三方数据比对验证，运用大数据等技术手段，对综合考核数据进行质量管理；如何运用考核数据，研判各地各单位发展实绩及全省经济社会运行状况，分析问题、规律和趋势，形成全面详实的实绩分析报告和务实有效的决策参考。</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11. 加强综合考核结果运用研究</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重点研究方向：如何用好考核结果，做好结果反馈，为各地各单位，尤其是考核等次靠后的单位问诊把脉，帮助发现短板弱项，有针对地整改提升、对标找差，切实以考核推动解决问题；如何完善激励机制，表彰先进、鼓励后进，更加有效地推动比学赶超。</w:t>
      </w:r>
    </w:p>
    <w:p w:rsidR="00254522" w:rsidRPr="00254522" w:rsidRDefault="00254522" w:rsidP="00D4035C">
      <w:pPr>
        <w:widowControl/>
        <w:shd w:val="clear" w:color="auto" w:fill="FFFFFF"/>
        <w:ind w:firstLineChars="0" w:firstLine="272"/>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12. 自拟</w:t>
      </w:r>
    </w:p>
    <w:p w:rsidR="00254522" w:rsidRPr="00254522" w:rsidRDefault="00254522" w:rsidP="00D4035C">
      <w:pPr>
        <w:widowControl/>
        <w:shd w:val="clear" w:color="auto" w:fill="FFFFFF"/>
        <w:ind w:firstLineChars="0" w:firstLine="360"/>
        <w:rPr>
          <w:rFonts w:asciiTheme="majorEastAsia" w:eastAsiaTheme="majorEastAsia" w:hAnsiTheme="majorEastAsia" w:cs="宋体" w:hint="eastAsia"/>
          <w:color w:val="333333"/>
          <w:kern w:val="0"/>
          <w:szCs w:val="21"/>
        </w:rPr>
      </w:pPr>
      <w:r w:rsidRPr="00254522">
        <w:rPr>
          <w:rFonts w:asciiTheme="majorEastAsia" w:eastAsiaTheme="majorEastAsia" w:hAnsiTheme="majorEastAsia" w:cs="宋体" w:hint="eastAsia"/>
          <w:color w:val="333333"/>
          <w:kern w:val="0"/>
          <w:szCs w:val="21"/>
        </w:rPr>
        <w:t>  其他解决综合考核精准度量难、简便操作难、上下平衡难、各方满意难问题的研究方向。</w:t>
      </w:r>
    </w:p>
    <w:p w:rsidR="00B549D0" w:rsidRPr="00D4035C" w:rsidRDefault="00B549D0" w:rsidP="00D4035C">
      <w:pPr>
        <w:ind w:firstLine="420"/>
        <w:rPr>
          <w:rFonts w:asciiTheme="majorEastAsia" w:eastAsiaTheme="majorEastAsia" w:hAnsiTheme="majorEastAsia"/>
          <w:szCs w:val="21"/>
        </w:rPr>
      </w:pPr>
    </w:p>
    <w:sectPr w:rsidR="00B549D0" w:rsidRPr="00D4035C" w:rsidSect="00B549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4522"/>
    <w:rsid w:val="00254522"/>
    <w:rsid w:val="00535EF4"/>
    <w:rsid w:val="00747335"/>
    <w:rsid w:val="00A9354E"/>
    <w:rsid w:val="00B549D0"/>
    <w:rsid w:val="00D4035C"/>
    <w:rsid w:val="00EC23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9D0"/>
    <w:pPr>
      <w:widowControl w:val="0"/>
      <w:jc w:val="both"/>
    </w:pPr>
  </w:style>
  <w:style w:type="paragraph" w:styleId="1">
    <w:name w:val="heading 1"/>
    <w:basedOn w:val="a"/>
    <w:link w:val="1Char"/>
    <w:uiPriority w:val="9"/>
    <w:qFormat/>
    <w:rsid w:val="00254522"/>
    <w:pPr>
      <w:widowControl/>
      <w:spacing w:before="100" w:beforeAutospacing="1" w:after="100" w:afterAutospacing="1" w:line="240" w:lineRule="auto"/>
      <w:ind w:firstLineChars="0"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54522"/>
    <w:rPr>
      <w:rFonts w:ascii="宋体" w:eastAsia="宋体" w:hAnsi="宋体" w:cs="宋体"/>
      <w:b/>
      <w:bCs/>
      <w:kern w:val="36"/>
      <w:sz w:val="48"/>
      <w:szCs w:val="48"/>
    </w:rPr>
  </w:style>
  <w:style w:type="character" w:styleId="a3">
    <w:name w:val="Hyperlink"/>
    <w:basedOn w:val="a0"/>
    <w:uiPriority w:val="99"/>
    <w:semiHidden/>
    <w:unhideWhenUsed/>
    <w:rsid w:val="00254522"/>
    <w:rPr>
      <w:color w:val="0000FF"/>
      <w:u w:val="single"/>
    </w:rPr>
  </w:style>
  <w:style w:type="character" w:customStyle="1" w:styleId="apple-converted-space">
    <w:name w:val="apple-converted-space"/>
    <w:basedOn w:val="a0"/>
    <w:rsid w:val="00254522"/>
  </w:style>
</w:styles>
</file>

<file path=word/webSettings.xml><?xml version="1.0" encoding="utf-8"?>
<w:webSettings xmlns:r="http://schemas.openxmlformats.org/officeDocument/2006/relationships" xmlns:w="http://schemas.openxmlformats.org/wordprocessingml/2006/main">
  <w:divs>
    <w:div w:id="1194729320">
      <w:bodyDiv w:val="1"/>
      <w:marLeft w:val="0"/>
      <w:marRight w:val="0"/>
      <w:marTop w:val="0"/>
      <w:marBottom w:val="0"/>
      <w:divBdr>
        <w:top w:val="none" w:sz="0" w:space="0" w:color="auto"/>
        <w:left w:val="none" w:sz="0" w:space="0" w:color="auto"/>
        <w:bottom w:val="none" w:sz="0" w:space="0" w:color="auto"/>
        <w:right w:val="none" w:sz="0" w:space="0" w:color="auto"/>
      </w:divBdr>
      <w:divsChild>
        <w:div w:id="990326658">
          <w:marLeft w:val="0"/>
          <w:marRight w:val="0"/>
          <w:marTop w:val="0"/>
          <w:marBottom w:val="0"/>
          <w:divBdr>
            <w:top w:val="none" w:sz="0" w:space="0" w:color="auto"/>
            <w:left w:val="none" w:sz="0" w:space="0" w:color="auto"/>
            <w:bottom w:val="none" w:sz="0" w:space="0" w:color="auto"/>
            <w:right w:val="none" w:sz="0" w:space="0" w:color="auto"/>
          </w:divBdr>
        </w:div>
        <w:div w:id="747071462">
          <w:marLeft w:val="0"/>
          <w:marRight w:val="0"/>
          <w:marTop w:val="227"/>
          <w:marBottom w:val="283"/>
          <w:divBdr>
            <w:top w:val="none" w:sz="0" w:space="0" w:color="auto"/>
            <w:left w:val="none" w:sz="0" w:space="0" w:color="auto"/>
            <w:bottom w:val="dashed" w:sz="4" w:space="9" w:color="D1D1D1"/>
            <w:right w:val="none" w:sz="0" w:space="0" w:color="auto"/>
          </w:divBdr>
        </w:div>
        <w:div w:id="428745168">
          <w:marLeft w:val="0"/>
          <w:marRight w:val="0"/>
          <w:marTop w:val="0"/>
          <w:marBottom w:val="0"/>
          <w:divBdr>
            <w:top w:val="none" w:sz="0" w:space="0" w:color="auto"/>
            <w:left w:val="none" w:sz="0" w:space="0" w:color="auto"/>
            <w:bottom w:val="single" w:sz="4" w:space="23" w:color="EEEEEE"/>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2</cp:revision>
  <dcterms:created xsi:type="dcterms:W3CDTF">2021-04-03T02:34:00Z</dcterms:created>
  <dcterms:modified xsi:type="dcterms:W3CDTF">2021-04-03T02:34:00Z</dcterms:modified>
</cp:coreProperties>
</file>